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82FD" w14:textId="3DC403E7" w:rsidR="009C12D8" w:rsidRPr="00950DE1" w:rsidRDefault="00FE691E" w:rsidP="000E13B6">
      <w:pPr>
        <w:spacing w:after="0" w:line="240" w:lineRule="auto"/>
        <w:jc w:val="center"/>
        <w:rPr>
          <w:rFonts w:ascii="Arial" w:hAnsi="Arial" w:cs="Arial"/>
          <w:b/>
          <w:bCs/>
          <w:color w:val="000000" w:themeColor="text1"/>
          <w:sz w:val="36"/>
          <w:szCs w:val="36"/>
        </w:rPr>
      </w:pPr>
      <w:r w:rsidRPr="009C12D8">
        <w:rPr>
          <w:rFonts w:ascii="Arial" w:hAnsi="Arial" w:cs="Arial"/>
          <w:b/>
          <w:bCs/>
          <w:color w:val="000000" w:themeColor="text1"/>
          <w:sz w:val="32"/>
          <w:szCs w:val="32"/>
        </w:rPr>
        <w:br/>
      </w:r>
      <w:r w:rsidR="009C12D8" w:rsidRPr="00950DE1">
        <w:rPr>
          <w:rFonts w:ascii="Arial" w:hAnsi="Arial" w:cs="Arial"/>
          <w:b/>
          <w:bCs/>
          <w:color w:val="000000" w:themeColor="text1"/>
          <w:sz w:val="36"/>
          <w:szCs w:val="36"/>
        </w:rPr>
        <w:t xml:space="preserve">Mental Health and </w:t>
      </w:r>
      <w:r w:rsidR="00950DE1" w:rsidRPr="00950DE1">
        <w:rPr>
          <w:rFonts w:ascii="Arial" w:hAnsi="Arial" w:cs="Arial"/>
          <w:b/>
          <w:bCs/>
          <w:color w:val="000000" w:themeColor="text1"/>
          <w:sz w:val="36"/>
          <w:szCs w:val="36"/>
        </w:rPr>
        <w:t>Well-Being</w:t>
      </w:r>
      <w:r w:rsidR="009C12D8" w:rsidRPr="00950DE1">
        <w:rPr>
          <w:rFonts w:ascii="Arial" w:hAnsi="Arial" w:cs="Arial"/>
          <w:b/>
          <w:bCs/>
          <w:color w:val="000000" w:themeColor="text1"/>
          <w:sz w:val="36"/>
          <w:szCs w:val="36"/>
        </w:rPr>
        <w:t xml:space="preserve"> of </w:t>
      </w:r>
      <w:r w:rsidR="00950DE1" w:rsidRPr="00950DE1">
        <w:rPr>
          <w:rFonts w:ascii="Arial" w:hAnsi="Arial" w:cs="Arial"/>
          <w:b/>
          <w:bCs/>
          <w:color w:val="000000" w:themeColor="text1"/>
          <w:sz w:val="36"/>
          <w:szCs w:val="36"/>
        </w:rPr>
        <w:t>CAH Staff During COVID-19</w:t>
      </w:r>
    </w:p>
    <w:p w14:paraId="6DA2D896" w14:textId="51A05ABC" w:rsidR="009C12D8" w:rsidRPr="00950DE1" w:rsidRDefault="009C12D8" w:rsidP="009C12D8">
      <w:pPr>
        <w:spacing w:after="0" w:line="240" w:lineRule="auto"/>
        <w:jc w:val="center"/>
        <w:rPr>
          <w:rFonts w:ascii="Arial" w:hAnsi="Arial" w:cs="Arial"/>
          <w:b/>
          <w:bCs/>
          <w:color w:val="000000" w:themeColor="text1"/>
          <w:sz w:val="36"/>
          <w:szCs w:val="36"/>
        </w:rPr>
      </w:pPr>
      <w:r w:rsidRPr="00950DE1">
        <w:rPr>
          <w:rFonts w:ascii="Arial" w:hAnsi="Arial" w:cs="Arial"/>
          <w:b/>
          <w:bCs/>
          <w:color w:val="000000" w:themeColor="text1"/>
          <w:sz w:val="36"/>
          <w:szCs w:val="36"/>
        </w:rPr>
        <w:t xml:space="preserve">Steven P. </w:t>
      </w:r>
      <w:proofErr w:type="spellStart"/>
      <w:r w:rsidRPr="00950DE1">
        <w:rPr>
          <w:rFonts w:ascii="Arial" w:hAnsi="Arial" w:cs="Arial"/>
          <w:b/>
          <w:bCs/>
          <w:color w:val="000000" w:themeColor="text1"/>
          <w:sz w:val="36"/>
          <w:szCs w:val="36"/>
        </w:rPr>
        <w:t>Wengel</w:t>
      </w:r>
      <w:proofErr w:type="spellEnd"/>
      <w:r w:rsidRPr="00950DE1">
        <w:rPr>
          <w:rFonts w:ascii="Arial" w:hAnsi="Arial" w:cs="Arial"/>
          <w:b/>
          <w:bCs/>
          <w:color w:val="000000" w:themeColor="text1"/>
          <w:sz w:val="36"/>
          <w:szCs w:val="36"/>
        </w:rPr>
        <w:t>, MD</w:t>
      </w:r>
    </w:p>
    <w:p w14:paraId="73F2EF50" w14:textId="77777777" w:rsidR="009C12D8" w:rsidRDefault="009C12D8" w:rsidP="009C12D8">
      <w:pPr>
        <w:spacing w:after="0" w:line="240" w:lineRule="auto"/>
        <w:jc w:val="center"/>
        <w:rPr>
          <w:rFonts w:ascii="Arial" w:hAnsi="Arial" w:cs="Arial"/>
          <w:b/>
          <w:bCs/>
          <w:color w:val="000000" w:themeColor="text1"/>
          <w:sz w:val="32"/>
          <w:szCs w:val="32"/>
        </w:rPr>
      </w:pPr>
    </w:p>
    <w:p w14:paraId="01FA879D" w14:textId="0F881DFB" w:rsidR="009C12D8" w:rsidRPr="009C12D8" w:rsidRDefault="009C12D8" w:rsidP="009C12D8">
      <w:pPr>
        <w:spacing w:after="0" w:line="240" w:lineRule="auto"/>
        <w:jc w:val="center"/>
        <w:rPr>
          <w:rFonts w:ascii="Arial" w:hAnsi="Arial" w:cs="Arial"/>
          <w:b/>
          <w:bCs/>
          <w:color w:val="000000" w:themeColor="text1"/>
          <w:sz w:val="32"/>
          <w:szCs w:val="32"/>
        </w:rPr>
      </w:pPr>
      <w:r w:rsidRPr="009C12D8">
        <w:rPr>
          <w:rFonts w:ascii="Arial" w:hAnsi="Arial" w:cs="Arial"/>
          <w:b/>
          <w:bCs/>
          <w:color w:val="000000" w:themeColor="text1"/>
          <w:sz w:val="32"/>
          <w:szCs w:val="32"/>
        </w:rPr>
        <w:t>Tuesday, April 13</w:t>
      </w:r>
      <w:r w:rsidRPr="009C12D8">
        <w:rPr>
          <w:rFonts w:ascii="Arial" w:hAnsi="Arial" w:cs="Arial"/>
          <w:b/>
          <w:bCs/>
          <w:color w:val="000000" w:themeColor="text1"/>
          <w:sz w:val="32"/>
          <w:szCs w:val="32"/>
          <w:vertAlign w:val="superscript"/>
        </w:rPr>
        <w:t>th</w:t>
      </w:r>
      <w:r w:rsidRPr="009C12D8">
        <w:rPr>
          <w:rFonts w:ascii="Arial" w:hAnsi="Arial" w:cs="Arial"/>
          <w:b/>
          <w:bCs/>
          <w:color w:val="000000" w:themeColor="text1"/>
          <w:sz w:val="32"/>
          <w:szCs w:val="32"/>
        </w:rPr>
        <w:t>, 2021, 12:00 p.m. – 1:00 p.m.</w:t>
      </w:r>
    </w:p>
    <w:p w14:paraId="2D6FBCD2" w14:textId="216C0695" w:rsidR="009C12D8" w:rsidRPr="009C12D8" w:rsidRDefault="009C12D8" w:rsidP="009C12D8">
      <w:pPr>
        <w:spacing w:after="0" w:line="240" w:lineRule="auto"/>
        <w:jc w:val="center"/>
        <w:rPr>
          <w:rFonts w:ascii="Arial" w:hAnsi="Arial" w:cs="Arial"/>
          <w:b/>
          <w:bCs/>
          <w:color w:val="000000" w:themeColor="text1"/>
          <w:sz w:val="32"/>
          <w:szCs w:val="32"/>
        </w:rPr>
      </w:pPr>
      <w:r w:rsidRPr="009C12D8">
        <w:rPr>
          <w:rFonts w:ascii="Arial" w:hAnsi="Arial" w:cs="Arial"/>
          <w:b/>
          <w:bCs/>
          <w:color w:val="000000" w:themeColor="text1"/>
          <w:sz w:val="32"/>
          <w:szCs w:val="32"/>
        </w:rPr>
        <w:t xml:space="preserve">Register </w:t>
      </w:r>
      <w:hyperlink r:id="rId8" w:history="1">
        <w:r w:rsidRPr="009C12D8">
          <w:rPr>
            <w:rStyle w:val="Hyperlink"/>
            <w:rFonts w:ascii="Arial" w:hAnsi="Arial" w:cs="Arial"/>
            <w:b/>
            <w:bCs/>
            <w:sz w:val="32"/>
            <w:szCs w:val="32"/>
          </w:rPr>
          <w:t>HERE</w:t>
        </w:r>
      </w:hyperlink>
      <w:r w:rsidRPr="009C12D8">
        <w:rPr>
          <w:rFonts w:ascii="Arial" w:hAnsi="Arial" w:cs="Arial"/>
          <w:b/>
          <w:bCs/>
          <w:color w:val="000000" w:themeColor="text1"/>
          <w:sz w:val="32"/>
          <w:szCs w:val="32"/>
        </w:rPr>
        <w:t>!</w:t>
      </w:r>
    </w:p>
    <w:p w14:paraId="7CA4AC3E" w14:textId="026DB32D" w:rsidR="009C12D8" w:rsidRDefault="009C12D8" w:rsidP="70D7B406">
      <w:pPr>
        <w:jc w:val="center"/>
        <w:rPr>
          <w:rFonts w:ascii="Arial" w:hAnsi="Arial" w:cs="Arial"/>
          <w:b/>
          <w:bCs/>
          <w:color w:val="000000" w:themeColor="text1"/>
          <w:sz w:val="24"/>
          <w:szCs w:val="24"/>
        </w:rPr>
      </w:pPr>
    </w:p>
    <w:p w14:paraId="2A7FA958" w14:textId="0F35F91C" w:rsidR="009C12D8" w:rsidRDefault="002D2779" w:rsidP="002D2779">
      <w:pPr>
        <w:spacing w:after="100" w:afterAutospacing="1" w:line="240" w:lineRule="auto"/>
        <w:rPr>
          <w:rFonts w:ascii="Arial" w:hAnsi="Arial" w:cs="Arial"/>
          <w:color w:val="000000" w:themeColor="text1"/>
          <w:sz w:val="24"/>
          <w:szCs w:val="24"/>
        </w:rPr>
      </w:pPr>
      <w:r w:rsidRPr="002D2779">
        <w:rPr>
          <w:rFonts w:ascii="Arial" w:hAnsi="Arial" w:cs="Arial"/>
          <w:noProof/>
          <w:color w:val="000000" w:themeColor="text1"/>
          <w:sz w:val="24"/>
          <w:szCs w:val="24"/>
        </w:rPr>
        <mc:AlternateContent>
          <mc:Choice Requires="wps">
            <w:drawing>
              <wp:anchor distT="45720" distB="45720" distL="114300" distR="114300" simplePos="0" relativeHeight="251659264" behindDoc="1" locked="0" layoutInCell="1" allowOverlap="1" wp14:anchorId="33AEF5AA" wp14:editId="45C6F108">
                <wp:simplePos x="0" y="0"/>
                <wp:positionH relativeFrom="column">
                  <wp:posOffset>1458595</wp:posOffset>
                </wp:positionH>
                <wp:positionV relativeFrom="paragraph">
                  <wp:posOffset>248284</wp:posOffset>
                </wp:positionV>
                <wp:extent cx="2943458" cy="669925"/>
                <wp:effectExtent l="0" t="666750" r="0" b="663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89451">
                          <a:off x="0" y="0"/>
                          <a:ext cx="2943458" cy="669925"/>
                        </a:xfrm>
                        <a:prstGeom prst="rect">
                          <a:avLst/>
                        </a:prstGeom>
                        <a:solidFill>
                          <a:srgbClr val="FFFFFF"/>
                        </a:solidFill>
                        <a:ln w="9525">
                          <a:noFill/>
                          <a:miter lim="800000"/>
                          <a:headEnd/>
                          <a:tailEnd/>
                        </a:ln>
                      </wps:spPr>
                      <wps:txbx>
                        <w:txbxContent>
                          <w:p w14:paraId="516E6D0D" w14:textId="4EA30C09" w:rsidR="002D2779" w:rsidRPr="002D2779" w:rsidRDefault="002D2779" w:rsidP="002D2779">
                            <w:pPr>
                              <w:jc w:val="center"/>
                              <w:rPr>
                                <w:color w:val="D0CECE" w:themeColor="background2" w:themeShade="E6"/>
                                <w:sz w:val="72"/>
                                <w:szCs w:val="72"/>
                              </w:rPr>
                            </w:pPr>
                            <w:r w:rsidRPr="002D2779">
                              <w:rPr>
                                <w:color w:val="D0CECE" w:themeColor="background2" w:themeShade="E6"/>
                                <w:sz w:val="72"/>
                                <w:szCs w:val="7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EF5AA" id="_x0000_t202" coordsize="21600,21600" o:spt="202" path="m,l,21600r21600,l21600,xe">
                <v:stroke joinstyle="miter"/>
                <v:path gradientshapeok="t" o:connecttype="rect"/>
              </v:shapetype>
              <v:shape id="Text Box 2" o:spid="_x0000_s1026" type="#_x0000_t202" style="position:absolute;margin-left:114.85pt;margin-top:19.55pt;width:231.75pt;height:52.75pt;rotation:-186837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" stroked="f">
                <v:textbox>
                  <w:txbxContent>
                    <w:p w14:paraId="516E6D0D" w14:textId="4EA30C09" w:rsidR="002D2779" w:rsidRPr="002D2779" w:rsidRDefault="002D2779" w:rsidP="002D2779">
                      <w:pPr>
                        <w:jc w:val="center"/>
                        <w:rPr>
                          <w:color w:val="D0CECE" w:themeColor="background2" w:themeShade="E6"/>
                          <w:sz w:val="72"/>
                          <w:szCs w:val="72"/>
                        </w:rPr>
                      </w:pPr>
                      <w:r w:rsidRPr="002D2779">
                        <w:rPr>
                          <w:color w:val="D0CECE" w:themeColor="background2" w:themeShade="E6"/>
                          <w:sz w:val="72"/>
                          <w:szCs w:val="72"/>
                        </w:rPr>
                        <w:t>DRAFT</w:t>
                      </w:r>
                    </w:p>
                  </w:txbxContent>
                </v:textbox>
              </v:shape>
            </w:pict>
          </mc:Fallback>
        </mc:AlternateContent>
      </w:r>
      <w:r w:rsidR="00586C4F">
        <w:rPr>
          <w:rFonts w:ascii="Arial" w:hAnsi="Arial" w:cs="Arial"/>
          <w:color w:val="000000" w:themeColor="text1"/>
          <w:sz w:val="24"/>
          <w:szCs w:val="24"/>
        </w:rPr>
        <w:t xml:space="preserve">The COVID-19 pandemic’s impact on mental health has been significant. The United States was already experiencing a mental health crisis, and COVID-19 added fuel to the fire. Anxiety, depression, and suicide </w:t>
      </w:r>
      <w:r>
        <w:rPr>
          <w:rFonts w:ascii="Arial" w:hAnsi="Arial" w:cs="Arial"/>
          <w:color w:val="000000" w:themeColor="text1"/>
          <w:sz w:val="24"/>
          <w:szCs w:val="24"/>
        </w:rPr>
        <w:t>ha</w:t>
      </w:r>
      <w:r w:rsidR="00797A46">
        <w:rPr>
          <w:rFonts w:ascii="Arial" w:hAnsi="Arial" w:cs="Arial"/>
          <w:color w:val="000000" w:themeColor="text1"/>
          <w:sz w:val="24"/>
          <w:szCs w:val="24"/>
        </w:rPr>
        <w:t>ve</w:t>
      </w:r>
      <w:r>
        <w:rPr>
          <w:rFonts w:ascii="Arial" w:hAnsi="Arial" w:cs="Arial"/>
          <w:color w:val="000000" w:themeColor="text1"/>
          <w:sz w:val="24"/>
          <w:szCs w:val="24"/>
        </w:rPr>
        <w:t xml:space="preserve"> impacted our families, communities, and our workplace. </w:t>
      </w:r>
      <w:r w:rsidR="009C12D8">
        <w:rPr>
          <w:rFonts w:ascii="Arial" w:hAnsi="Arial" w:cs="Arial"/>
          <w:color w:val="000000" w:themeColor="text1"/>
          <w:sz w:val="24"/>
          <w:szCs w:val="24"/>
        </w:rPr>
        <w:t xml:space="preserve">UNMC College of Public Health’s CAH ECHO session </w:t>
      </w:r>
      <w:r>
        <w:rPr>
          <w:rFonts w:ascii="Arial" w:hAnsi="Arial" w:cs="Arial"/>
          <w:color w:val="000000" w:themeColor="text1"/>
          <w:sz w:val="24"/>
          <w:szCs w:val="24"/>
        </w:rPr>
        <w:t xml:space="preserve">in </w:t>
      </w:r>
      <w:r w:rsidR="009C12D8">
        <w:rPr>
          <w:rFonts w:ascii="Arial" w:hAnsi="Arial" w:cs="Arial"/>
          <w:color w:val="000000" w:themeColor="text1"/>
          <w:sz w:val="24"/>
          <w:szCs w:val="24"/>
        </w:rPr>
        <w:t xml:space="preserve">April will feature Steven P. </w:t>
      </w:r>
      <w:proofErr w:type="spellStart"/>
      <w:r w:rsidR="009C12D8">
        <w:rPr>
          <w:rFonts w:ascii="Arial" w:hAnsi="Arial" w:cs="Arial"/>
          <w:color w:val="000000" w:themeColor="text1"/>
          <w:sz w:val="24"/>
          <w:szCs w:val="24"/>
        </w:rPr>
        <w:t>Wengel</w:t>
      </w:r>
      <w:proofErr w:type="spellEnd"/>
      <w:r w:rsidR="009C12D8">
        <w:rPr>
          <w:rFonts w:ascii="Arial" w:hAnsi="Arial" w:cs="Arial"/>
          <w:color w:val="000000" w:themeColor="text1"/>
          <w:sz w:val="24"/>
          <w:szCs w:val="24"/>
        </w:rPr>
        <w:t xml:space="preserve">, </w:t>
      </w:r>
      <w:r>
        <w:rPr>
          <w:rFonts w:ascii="Arial" w:hAnsi="Arial" w:cs="Arial"/>
          <w:color w:val="000000" w:themeColor="text1"/>
          <w:sz w:val="24"/>
          <w:szCs w:val="24"/>
        </w:rPr>
        <w:t xml:space="preserve">M.D. </w:t>
      </w:r>
      <w:r w:rsidR="00586C4F">
        <w:rPr>
          <w:rFonts w:ascii="Arial" w:hAnsi="Arial" w:cs="Arial"/>
          <w:color w:val="000000" w:themeColor="text1"/>
          <w:sz w:val="24"/>
          <w:szCs w:val="24"/>
        </w:rPr>
        <w:t xml:space="preserve">Dr. </w:t>
      </w:r>
      <w:proofErr w:type="spellStart"/>
      <w:r w:rsidR="00586C4F">
        <w:rPr>
          <w:rFonts w:ascii="Arial" w:hAnsi="Arial" w:cs="Arial"/>
          <w:color w:val="000000" w:themeColor="text1"/>
          <w:sz w:val="24"/>
          <w:szCs w:val="24"/>
        </w:rPr>
        <w:t>Wengel</w:t>
      </w:r>
      <w:proofErr w:type="spellEnd"/>
      <w:r>
        <w:rPr>
          <w:rFonts w:ascii="Arial" w:hAnsi="Arial" w:cs="Arial"/>
          <w:color w:val="000000" w:themeColor="text1"/>
          <w:sz w:val="24"/>
          <w:szCs w:val="24"/>
        </w:rPr>
        <w:t xml:space="preserve">, a noted </w:t>
      </w:r>
      <w:r w:rsidR="006D482D">
        <w:rPr>
          <w:rFonts w:ascii="Arial" w:hAnsi="Arial" w:cs="Arial"/>
          <w:color w:val="000000" w:themeColor="text1"/>
          <w:sz w:val="24"/>
          <w:szCs w:val="24"/>
        </w:rPr>
        <w:t>Psychiatrist</w:t>
      </w:r>
      <w:r>
        <w:rPr>
          <w:rFonts w:ascii="Arial" w:hAnsi="Arial" w:cs="Arial"/>
          <w:color w:val="000000" w:themeColor="text1"/>
          <w:sz w:val="24"/>
          <w:szCs w:val="24"/>
        </w:rPr>
        <w:t xml:space="preserve"> at UNMC, </w:t>
      </w:r>
      <w:r w:rsidR="00586C4F">
        <w:rPr>
          <w:rFonts w:ascii="Arial" w:hAnsi="Arial" w:cs="Arial"/>
          <w:color w:val="000000" w:themeColor="text1"/>
          <w:sz w:val="24"/>
          <w:szCs w:val="24"/>
        </w:rPr>
        <w:t>will explore the complex mental health issue</w:t>
      </w:r>
      <w:r>
        <w:rPr>
          <w:rFonts w:ascii="Arial" w:hAnsi="Arial" w:cs="Arial"/>
          <w:color w:val="000000" w:themeColor="text1"/>
          <w:sz w:val="24"/>
          <w:szCs w:val="24"/>
        </w:rPr>
        <w:t xml:space="preserve">s associate with COVID-19, along with identifying useful and practical solutions for coping during this difficult time. </w:t>
      </w:r>
    </w:p>
    <w:p w14:paraId="52B23452" w14:textId="4FA4A00B" w:rsidR="000E13B6" w:rsidRDefault="009C12D8" w:rsidP="000E13B6">
      <w:pPr>
        <w:spacing w:after="100" w:afterAutospacing="1" w:line="240" w:lineRule="auto"/>
        <w:rPr>
          <w:rFonts w:ascii="Arial" w:hAnsi="Arial" w:cs="Arial"/>
          <w:b/>
          <w:bCs/>
          <w:color w:val="000000" w:themeColor="text1"/>
          <w:sz w:val="24"/>
          <w:szCs w:val="24"/>
        </w:rPr>
      </w:pPr>
      <w:r>
        <w:rPr>
          <w:rFonts w:ascii="Arial" w:hAnsi="Arial" w:cs="Arial"/>
          <w:b/>
          <w:bCs/>
          <w:color w:val="000000" w:themeColor="text1"/>
          <w:sz w:val="24"/>
          <w:szCs w:val="24"/>
        </w:rPr>
        <w:t>Who Should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E13B6" w14:paraId="139F3F25" w14:textId="77777777" w:rsidTr="000E13B6">
        <w:tc>
          <w:tcPr>
            <w:tcW w:w="5395" w:type="dxa"/>
          </w:tcPr>
          <w:p w14:paraId="6EC523F9" w14:textId="47045F26" w:rsidR="000E13B6" w:rsidRPr="000E13B6" w:rsidRDefault="000E13B6" w:rsidP="000E13B6">
            <w:pPr>
              <w:pStyle w:val="ListParagraph"/>
              <w:numPr>
                <w:ilvl w:val="0"/>
                <w:numId w:val="7"/>
              </w:numPr>
              <w:rPr>
                <w:rFonts w:ascii="Arial" w:hAnsi="Arial" w:cs="Arial"/>
                <w:b/>
                <w:bCs/>
                <w:color w:val="000000" w:themeColor="text1"/>
                <w:sz w:val="24"/>
                <w:szCs w:val="24"/>
              </w:rPr>
            </w:pPr>
            <w:r w:rsidRPr="009C12D8">
              <w:rPr>
                <w:rFonts w:ascii="Arial" w:hAnsi="Arial" w:cs="Arial"/>
                <w:b/>
                <w:bCs/>
                <w:color w:val="000000" w:themeColor="text1"/>
                <w:sz w:val="24"/>
                <w:szCs w:val="24"/>
              </w:rPr>
              <w:t>Critical Access Hospital Leaders</w:t>
            </w:r>
          </w:p>
        </w:tc>
        <w:tc>
          <w:tcPr>
            <w:tcW w:w="5395" w:type="dxa"/>
          </w:tcPr>
          <w:p w14:paraId="1C01FEF8" w14:textId="03D3CE7D" w:rsidR="000E13B6" w:rsidRPr="000E13B6" w:rsidRDefault="000E13B6" w:rsidP="000E13B6">
            <w:pPr>
              <w:pStyle w:val="ListParagraph"/>
              <w:numPr>
                <w:ilvl w:val="0"/>
                <w:numId w:val="7"/>
              </w:numPr>
              <w:rPr>
                <w:rFonts w:ascii="Arial" w:hAnsi="Arial" w:cs="Arial"/>
                <w:b/>
                <w:bCs/>
                <w:color w:val="000000" w:themeColor="text1"/>
                <w:sz w:val="24"/>
                <w:szCs w:val="24"/>
              </w:rPr>
            </w:pPr>
            <w:r w:rsidRPr="009C12D8">
              <w:rPr>
                <w:rFonts w:ascii="Arial" w:hAnsi="Arial" w:cs="Arial"/>
                <w:b/>
                <w:bCs/>
                <w:color w:val="000000" w:themeColor="text1"/>
                <w:sz w:val="24"/>
                <w:szCs w:val="24"/>
              </w:rPr>
              <w:t>Nurse Leaders</w:t>
            </w:r>
          </w:p>
        </w:tc>
      </w:tr>
      <w:tr w:rsidR="000E13B6" w14:paraId="731C4811" w14:textId="77777777" w:rsidTr="000E13B6">
        <w:tc>
          <w:tcPr>
            <w:tcW w:w="5395" w:type="dxa"/>
          </w:tcPr>
          <w:p w14:paraId="5F463A1E" w14:textId="4A6C13D0" w:rsidR="000E13B6" w:rsidRPr="000E13B6" w:rsidRDefault="000E13B6" w:rsidP="000E13B6">
            <w:pPr>
              <w:pStyle w:val="ListParagraph"/>
              <w:numPr>
                <w:ilvl w:val="0"/>
                <w:numId w:val="7"/>
              </w:numPr>
              <w:rPr>
                <w:rFonts w:ascii="Arial" w:hAnsi="Arial" w:cs="Arial"/>
                <w:b/>
                <w:bCs/>
                <w:color w:val="000000" w:themeColor="text1"/>
                <w:sz w:val="24"/>
                <w:szCs w:val="24"/>
              </w:rPr>
            </w:pPr>
            <w:r w:rsidRPr="009C12D8">
              <w:rPr>
                <w:rFonts w:ascii="Arial" w:hAnsi="Arial" w:cs="Arial"/>
                <w:b/>
                <w:bCs/>
                <w:color w:val="000000" w:themeColor="text1"/>
                <w:sz w:val="24"/>
                <w:szCs w:val="24"/>
              </w:rPr>
              <w:t>Social Workers</w:t>
            </w:r>
          </w:p>
        </w:tc>
        <w:tc>
          <w:tcPr>
            <w:tcW w:w="5395" w:type="dxa"/>
          </w:tcPr>
          <w:p w14:paraId="24307C46" w14:textId="13D64FC7" w:rsidR="000E13B6" w:rsidRPr="000E13B6" w:rsidRDefault="000E13B6" w:rsidP="000E13B6">
            <w:pPr>
              <w:pStyle w:val="ListParagraph"/>
              <w:numPr>
                <w:ilvl w:val="0"/>
                <w:numId w:val="7"/>
              </w:numPr>
              <w:rPr>
                <w:rFonts w:ascii="Arial" w:hAnsi="Arial" w:cs="Arial"/>
                <w:b/>
                <w:bCs/>
                <w:color w:val="000000" w:themeColor="text1"/>
                <w:sz w:val="24"/>
                <w:szCs w:val="24"/>
              </w:rPr>
            </w:pPr>
            <w:r w:rsidRPr="009C12D8">
              <w:rPr>
                <w:rFonts w:ascii="Arial" w:hAnsi="Arial" w:cs="Arial"/>
                <w:b/>
                <w:bCs/>
                <w:color w:val="000000" w:themeColor="text1"/>
                <w:sz w:val="24"/>
                <w:szCs w:val="24"/>
              </w:rPr>
              <w:t xml:space="preserve">Mental Health Professionals </w:t>
            </w:r>
          </w:p>
        </w:tc>
      </w:tr>
      <w:tr w:rsidR="000E13B6" w14:paraId="23F53A37" w14:textId="77777777" w:rsidTr="000E13B6">
        <w:tc>
          <w:tcPr>
            <w:tcW w:w="5395" w:type="dxa"/>
          </w:tcPr>
          <w:p w14:paraId="1F05AEB0" w14:textId="69E66E26" w:rsidR="000E13B6" w:rsidRPr="000E13B6" w:rsidRDefault="000E13B6" w:rsidP="000E13B6">
            <w:pPr>
              <w:pStyle w:val="ListParagraph"/>
              <w:numPr>
                <w:ilvl w:val="0"/>
                <w:numId w:val="7"/>
              </w:numPr>
              <w:rPr>
                <w:rFonts w:ascii="Arial" w:hAnsi="Arial" w:cs="Arial"/>
                <w:b/>
                <w:bCs/>
                <w:color w:val="000000" w:themeColor="text1"/>
                <w:sz w:val="24"/>
                <w:szCs w:val="24"/>
              </w:rPr>
            </w:pPr>
            <w:r w:rsidRPr="009C12D8">
              <w:rPr>
                <w:rFonts w:ascii="Arial" w:hAnsi="Arial" w:cs="Arial"/>
                <w:b/>
                <w:bCs/>
                <w:color w:val="000000" w:themeColor="text1"/>
                <w:sz w:val="24"/>
                <w:szCs w:val="24"/>
              </w:rPr>
              <w:t>H</w:t>
            </w:r>
            <w:r w:rsidR="00E125DA">
              <w:rPr>
                <w:rFonts w:ascii="Arial" w:hAnsi="Arial" w:cs="Arial"/>
                <w:b/>
                <w:bCs/>
                <w:color w:val="000000" w:themeColor="text1"/>
                <w:sz w:val="24"/>
                <w:szCs w:val="24"/>
              </w:rPr>
              <w:t xml:space="preserve">ospital </w:t>
            </w:r>
            <w:r w:rsidRPr="009C12D8">
              <w:rPr>
                <w:rFonts w:ascii="Arial" w:hAnsi="Arial" w:cs="Arial"/>
                <w:b/>
                <w:bCs/>
                <w:color w:val="000000" w:themeColor="text1"/>
                <w:sz w:val="24"/>
                <w:szCs w:val="24"/>
              </w:rPr>
              <w:t xml:space="preserve">Human Resource Managers </w:t>
            </w:r>
          </w:p>
        </w:tc>
        <w:tc>
          <w:tcPr>
            <w:tcW w:w="5395" w:type="dxa"/>
          </w:tcPr>
          <w:p w14:paraId="380B48D1" w14:textId="77777777" w:rsidR="000E13B6" w:rsidRDefault="000E13B6" w:rsidP="000E13B6">
            <w:pPr>
              <w:spacing w:after="100" w:afterAutospacing="1"/>
              <w:rPr>
                <w:rFonts w:ascii="Arial" w:hAnsi="Arial" w:cs="Arial"/>
                <w:b/>
                <w:bCs/>
                <w:color w:val="000000" w:themeColor="text1"/>
                <w:sz w:val="24"/>
                <w:szCs w:val="24"/>
              </w:rPr>
            </w:pPr>
          </w:p>
        </w:tc>
      </w:tr>
    </w:tbl>
    <w:p w14:paraId="0B6955E5" w14:textId="1267B2F6" w:rsidR="002D2779" w:rsidRPr="000E13B6" w:rsidRDefault="002D2779" w:rsidP="000E13B6">
      <w:pPr>
        <w:spacing w:after="0" w:line="240" w:lineRule="auto"/>
        <w:rPr>
          <w:rFonts w:ascii="Arial" w:hAnsi="Arial" w:cs="Arial"/>
          <w:b/>
          <w:bCs/>
          <w:color w:val="000000" w:themeColor="text1"/>
          <w:sz w:val="24"/>
          <w:szCs w:val="24"/>
        </w:rPr>
      </w:pPr>
    </w:p>
    <w:p w14:paraId="2F493EE4" w14:textId="2FC253F1" w:rsidR="002D2779" w:rsidRPr="002D2779" w:rsidRDefault="002D2779" w:rsidP="002D2779">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For more information about the UNMC College of Public Health’s ECHO program for Critical Access Hospitals, click </w:t>
      </w:r>
      <w:hyperlink r:id="rId9" w:history="1">
        <w:r w:rsidRPr="002D2779">
          <w:rPr>
            <w:rStyle w:val="Hyperlink"/>
            <w:rFonts w:ascii="Arial" w:hAnsi="Arial" w:cs="Arial"/>
            <w:b/>
            <w:bCs/>
            <w:sz w:val="24"/>
            <w:szCs w:val="24"/>
          </w:rPr>
          <w:t>here</w:t>
        </w:r>
      </w:hyperlink>
      <w:r>
        <w:rPr>
          <w:rFonts w:ascii="Arial" w:hAnsi="Arial" w:cs="Arial"/>
          <w:b/>
          <w:bCs/>
          <w:color w:val="000000" w:themeColor="text1"/>
          <w:sz w:val="24"/>
          <w:szCs w:val="24"/>
        </w:rPr>
        <w:t xml:space="preserve">. </w:t>
      </w:r>
    </w:p>
    <w:p w14:paraId="68C78E90" w14:textId="77777777" w:rsidR="002D2779" w:rsidRPr="002D2779" w:rsidRDefault="002D2779" w:rsidP="002D2779">
      <w:pPr>
        <w:pStyle w:val="ListParagraph"/>
        <w:spacing w:after="0" w:line="240" w:lineRule="auto"/>
        <w:rPr>
          <w:rFonts w:ascii="Arial" w:hAnsi="Arial" w:cs="Arial"/>
          <w:b/>
          <w:bCs/>
          <w:color w:val="000000" w:themeColor="text1"/>
          <w:sz w:val="24"/>
          <w:szCs w:val="24"/>
        </w:rPr>
      </w:pPr>
    </w:p>
    <w:p w14:paraId="1C66FEC4" w14:textId="77777777" w:rsidR="000E13B6" w:rsidRDefault="000E13B6" w:rsidP="000E13B6">
      <w:pPr>
        <w:pStyle w:val="NormalWeb"/>
        <w:spacing w:before="0" w:beforeAutospacing="0"/>
        <w:rPr>
          <w:rStyle w:val="Strong"/>
          <w:rFonts w:ascii="Arial" w:hAnsi="Arial" w:cs="Arial"/>
        </w:rPr>
      </w:pPr>
      <w:r w:rsidRPr="000E13B6">
        <w:rPr>
          <w:rStyle w:val="Strong"/>
          <w:rFonts w:ascii="Arial" w:hAnsi="Arial" w:cs="Arial"/>
        </w:rPr>
        <w:t xml:space="preserve">About Dr. </w:t>
      </w:r>
      <w:proofErr w:type="spellStart"/>
      <w:r w:rsidRPr="000E13B6">
        <w:rPr>
          <w:rStyle w:val="Strong"/>
          <w:rFonts w:ascii="Arial" w:hAnsi="Arial" w:cs="Arial"/>
        </w:rPr>
        <w:t>Wengel</w:t>
      </w:r>
      <w:proofErr w:type="spellEnd"/>
      <w:r w:rsidR="009C12D8" w:rsidRPr="000E13B6">
        <w:rPr>
          <w:rStyle w:val="Strong"/>
          <w:rFonts w:ascii="Arial" w:hAnsi="Arial" w:cs="Arial"/>
        </w:rPr>
        <w:t>:</w:t>
      </w:r>
    </w:p>
    <w:p w14:paraId="2708E751" w14:textId="3EE44DE6" w:rsidR="009C12D8" w:rsidRPr="000E13B6" w:rsidRDefault="009C12D8" w:rsidP="000E13B6">
      <w:pPr>
        <w:pStyle w:val="NormalWeb"/>
        <w:spacing w:before="0" w:beforeAutospacing="0"/>
        <w:rPr>
          <w:rFonts w:ascii="Arial" w:hAnsi="Arial" w:cs="Arial"/>
          <w:b/>
          <w:bCs/>
        </w:rPr>
      </w:pPr>
      <w:r w:rsidRPr="000E13B6">
        <w:rPr>
          <w:rFonts w:ascii="Arial" w:hAnsi="Arial" w:cs="Arial"/>
        </w:rPr>
        <w:t xml:space="preserve">Dr. </w:t>
      </w:r>
      <w:proofErr w:type="spellStart"/>
      <w:r w:rsidRPr="000E13B6">
        <w:rPr>
          <w:rFonts w:ascii="Arial" w:hAnsi="Arial" w:cs="Arial"/>
        </w:rPr>
        <w:t>Wengel</w:t>
      </w:r>
      <w:proofErr w:type="spellEnd"/>
      <w:r w:rsidRPr="000E13B6">
        <w:rPr>
          <w:rFonts w:ascii="Arial" w:hAnsi="Arial" w:cs="Arial"/>
        </w:rPr>
        <w:t xml:space="preserve"> is an Omaha native who decided to pursue psychiatry as a specialty during his third year of medical school. Being able to address both medical and psychosocial problems in patients was very appealing to </w:t>
      </w:r>
      <w:r w:rsidR="00345AC6" w:rsidRPr="000E13B6">
        <w:rPr>
          <w:rFonts w:ascii="Arial" w:hAnsi="Arial" w:cs="Arial"/>
        </w:rPr>
        <w:t>him and</w:t>
      </w:r>
      <w:r w:rsidRPr="000E13B6">
        <w:rPr>
          <w:rFonts w:ascii="Arial" w:hAnsi="Arial" w:cs="Arial"/>
        </w:rPr>
        <w:t xml:space="preserve"> finding ways to bridge the gap between these two areas of his patients’ lives continues to be a source of challenge and fulfillment. Mental illness is frightening to many patients, and his calm and friendly demeanor helps ease his patients’ fears. As a geriatric psychiatrist, Dr. </w:t>
      </w:r>
      <w:proofErr w:type="spellStart"/>
      <w:r w:rsidRPr="000E13B6">
        <w:rPr>
          <w:rFonts w:ascii="Arial" w:hAnsi="Arial" w:cs="Arial"/>
        </w:rPr>
        <w:t>Wengel</w:t>
      </w:r>
      <w:proofErr w:type="spellEnd"/>
      <w:r w:rsidRPr="000E13B6">
        <w:rPr>
          <w:rFonts w:ascii="Arial" w:hAnsi="Arial" w:cs="Arial"/>
        </w:rPr>
        <w:t xml:space="preserve"> enjoys hearing his patients tell of their triumphs over challenges across the years and is often impressed by the resilience shown by older adults </w:t>
      </w:r>
      <w:proofErr w:type="gramStart"/>
      <w:r w:rsidRPr="000E13B6">
        <w:rPr>
          <w:rFonts w:ascii="Arial" w:hAnsi="Arial" w:cs="Arial"/>
        </w:rPr>
        <w:t>in the midst of</w:t>
      </w:r>
      <w:proofErr w:type="gramEnd"/>
      <w:r w:rsidRPr="000E13B6">
        <w:rPr>
          <w:rFonts w:ascii="Arial" w:hAnsi="Arial" w:cs="Arial"/>
        </w:rPr>
        <w:t xml:space="preserve"> stresses like caring for an ill spouse or facing their own health problems.</w:t>
      </w:r>
    </w:p>
    <w:p w14:paraId="1B9ED72F" w14:textId="77777777" w:rsidR="009C12D8" w:rsidRPr="000E13B6" w:rsidRDefault="009C12D8" w:rsidP="000E13B6">
      <w:pPr>
        <w:pStyle w:val="NormalWeb"/>
        <w:spacing w:before="0" w:beforeAutospacing="0"/>
        <w:rPr>
          <w:rFonts w:ascii="Arial" w:hAnsi="Arial" w:cs="Arial"/>
        </w:rPr>
      </w:pPr>
      <w:r w:rsidRPr="000E13B6">
        <w:rPr>
          <w:rFonts w:ascii="Arial" w:hAnsi="Arial" w:cs="Arial"/>
        </w:rPr>
        <w:t xml:space="preserve">Dr. </w:t>
      </w:r>
      <w:proofErr w:type="spellStart"/>
      <w:r w:rsidRPr="000E13B6">
        <w:rPr>
          <w:rFonts w:ascii="Arial" w:hAnsi="Arial" w:cs="Arial"/>
        </w:rPr>
        <w:t>Wengel</w:t>
      </w:r>
      <w:proofErr w:type="spellEnd"/>
      <w:r w:rsidRPr="000E13B6">
        <w:rPr>
          <w:rFonts w:ascii="Arial" w:hAnsi="Arial" w:cs="Arial"/>
        </w:rPr>
        <w:t xml:space="preserve"> is fond of reminding his trainees that the word “doctor” comes from a Latin word meaning “teacher.” Teaching is part of every physician’s job description, in terms of providing up-to-date understanding of diseases and their treatments to patients as well as other health care providers. His philosophy of education for medical students and residents is centered around the belief that one learns best what one struggles with. In other words, as teachers, we can simply hand our students the wisdom and experience we have acquired, or we can give them thought-provoking challenges which will cause them to grapple with understanding concepts in a deeper way. </w:t>
      </w:r>
      <w:proofErr w:type="gramStart"/>
      <w:r w:rsidRPr="000E13B6">
        <w:rPr>
          <w:rFonts w:ascii="Arial" w:hAnsi="Arial" w:cs="Arial"/>
        </w:rPr>
        <w:t>In the course of</w:t>
      </w:r>
      <w:proofErr w:type="gramEnd"/>
      <w:r w:rsidRPr="000E13B6">
        <w:rPr>
          <w:rFonts w:ascii="Arial" w:hAnsi="Arial" w:cs="Arial"/>
        </w:rPr>
        <w:t xml:space="preserve"> this struggle, students emerge with better understanding and retention.</w:t>
      </w:r>
    </w:p>
    <w:p w14:paraId="3CE8D138" w14:textId="5A904B86" w:rsidR="004A736E" w:rsidRPr="000E13B6" w:rsidRDefault="009C12D8" w:rsidP="000E13B6">
      <w:pPr>
        <w:pStyle w:val="NormalWeb"/>
        <w:spacing w:before="0" w:beforeAutospacing="0"/>
        <w:rPr>
          <w:rFonts w:ascii="Arial" w:hAnsi="Arial" w:cs="Arial"/>
        </w:rPr>
      </w:pPr>
      <w:r w:rsidRPr="000E13B6">
        <w:rPr>
          <w:rFonts w:ascii="Arial" w:hAnsi="Arial" w:cs="Arial"/>
        </w:rPr>
        <w:t xml:space="preserve">Dr. </w:t>
      </w:r>
      <w:proofErr w:type="spellStart"/>
      <w:r w:rsidRPr="000E13B6">
        <w:rPr>
          <w:rFonts w:ascii="Arial" w:hAnsi="Arial" w:cs="Arial"/>
        </w:rPr>
        <w:t>Wengel</w:t>
      </w:r>
      <w:proofErr w:type="spellEnd"/>
      <w:r w:rsidRPr="000E13B6">
        <w:rPr>
          <w:rFonts w:ascii="Arial" w:hAnsi="Arial" w:cs="Arial"/>
        </w:rPr>
        <w:t xml:space="preserve"> specializes in geriatric psychiatry. He was Chair for the Department of Psychiatry from 2005 thru February 2018. He was named in "Best Doctors in America", 2010-2011.</w:t>
      </w:r>
    </w:p>
    <w:sectPr w:rsidR="004A736E" w:rsidRPr="000E13B6" w:rsidSect="002F1EFF">
      <w:headerReference w:type="default" r:id="rId10"/>
      <w:type w:val="continuous"/>
      <w:pgSz w:w="12240" w:h="15840"/>
      <w:pgMar w:top="720" w:right="720" w:bottom="720" w:left="720" w:header="720" w:footer="720" w:gutter="0"/>
      <w:pgBorders w:offsetFrom="page">
        <w:top w:val="single" w:sz="4" w:space="24" w:color="C00000" w:shadow="1"/>
        <w:left w:val="single" w:sz="4" w:space="24" w:color="C00000" w:shadow="1"/>
        <w:bottom w:val="single" w:sz="4" w:space="24" w:color="C00000" w:shadow="1"/>
        <w:right w:val="single" w:sz="4" w:space="24" w:color="C0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16BD9" w14:textId="77777777" w:rsidR="009D0DA8" w:rsidRDefault="009D0DA8" w:rsidP="00282C9E">
      <w:pPr>
        <w:spacing w:after="0" w:line="240" w:lineRule="auto"/>
      </w:pPr>
      <w:r>
        <w:separator/>
      </w:r>
    </w:p>
  </w:endnote>
  <w:endnote w:type="continuationSeparator" w:id="0">
    <w:p w14:paraId="55AF89A7" w14:textId="77777777" w:rsidR="009D0DA8" w:rsidRDefault="009D0DA8" w:rsidP="00282C9E">
      <w:pPr>
        <w:spacing w:after="0" w:line="240" w:lineRule="auto"/>
      </w:pPr>
      <w:r>
        <w:continuationSeparator/>
      </w:r>
    </w:p>
  </w:endnote>
  <w:endnote w:type="continuationNotice" w:id="1">
    <w:p w14:paraId="303C39D1" w14:textId="77777777" w:rsidR="009D0DA8" w:rsidRDefault="009D0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6CE36" w14:textId="77777777" w:rsidR="009D0DA8" w:rsidRDefault="009D0DA8" w:rsidP="00282C9E">
      <w:pPr>
        <w:spacing w:after="0" w:line="240" w:lineRule="auto"/>
      </w:pPr>
      <w:r>
        <w:separator/>
      </w:r>
    </w:p>
  </w:footnote>
  <w:footnote w:type="continuationSeparator" w:id="0">
    <w:p w14:paraId="286882EC" w14:textId="77777777" w:rsidR="009D0DA8" w:rsidRDefault="009D0DA8" w:rsidP="00282C9E">
      <w:pPr>
        <w:spacing w:after="0" w:line="240" w:lineRule="auto"/>
      </w:pPr>
      <w:r>
        <w:continuationSeparator/>
      </w:r>
    </w:p>
  </w:footnote>
  <w:footnote w:type="continuationNotice" w:id="1">
    <w:p w14:paraId="02187A41" w14:textId="77777777" w:rsidR="009D0DA8" w:rsidRDefault="009D0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7564" w14:textId="19010D49" w:rsidR="00282C9E" w:rsidRDefault="00282C9E">
    <w:pPr>
      <w:pStyle w:val="Header"/>
    </w:pPr>
    <w:r>
      <w:rPr>
        <w:noProof/>
      </w:rPr>
      <w:drawing>
        <wp:inline distT="0" distB="0" distL="0" distR="0" wp14:anchorId="734C091D" wp14:editId="77197F67">
          <wp:extent cx="2545080" cy="4279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1033" cy="434033"/>
                  </a:xfrm>
                  <a:prstGeom prst="rect">
                    <a:avLst/>
                  </a:prstGeom>
                </pic:spPr>
              </pic:pic>
            </a:graphicData>
          </a:graphic>
        </wp:inline>
      </w:drawing>
    </w:r>
    <w:r>
      <w:ptab w:relativeTo="margin" w:alignment="center" w:leader="none"/>
    </w:r>
    <w:r>
      <w:ptab w:relativeTo="margin" w:alignment="right" w:leader="none"/>
    </w:r>
    <w:r w:rsidR="00BC7821">
      <w:rPr>
        <w:noProof/>
      </w:rPr>
      <w:drawing>
        <wp:inline distT="0" distB="0" distL="0" distR="0" wp14:anchorId="3DA6DF40" wp14:editId="45AD2821">
          <wp:extent cx="1290849" cy="6324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8011" cy="640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0960"/>
    <w:multiLevelType w:val="hybridMultilevel"/>
    <w:tmpl w:val="978A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A5F25"/>
    <w:multiLevelType w:val="hybridMultilevel"/>
    <w:tmpl w:val="A60CC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D8E"/>
    <w:multiLevelType w:val="hybridMultilevel"/>
    <w:tmpl w:val="12C8D9A4"/>
    <w:lvl w:ilvl="0" w:tplc="10D87DEA">
      <w:start w:val="1"/>
      <w:numFmt w:val="bullet"/>
      <w:lvlText w:val=""/>
      <w:lvlJc w:val="left"/>
      <w:pPr>
        <w:ind w:left="720" w:hanging="360"/>
      </w:pPr>
      <w:rPr>
        <w:rFonts w:ascii="Symbol" w:hAnsi="Symbol" w:hint="default"/>
      </w:rPr>
    </w:lvl>
    <w:lvl w:ilvl="1" w:tplc="E5B4E8EA">
      <w:start w:val="1"/>
      <w:numFmt w:val="bullet"/>
      <w:lvlText w:val="o"/>
      <w:lvlJc w:val="left"/>
      <w:pPr>
        <w:ind w:left="1440" w:hanging="360"/>
      </w:pPr>
      <w:rPr>
        <w:rFonts w:ascii="Courier New" w:hAnsi="Courier New" w:hint="default"/>
      </w:rPr>
    </w:lvl>
    <w:lvl w:ilvl="2" w:tplc="F5FC5824">
      <w:start w:val="1"/>
      <w:numFmt w:val="bullet"/>
      <w:lvlText w:val=""/>
      <w:lvlJc w:val="left"/>
      <w:pPr>
        <w:ind w:left="2160" w:hanging="360"/>
      </w:pPr>
      <w:rPr>
        <w:rFonts w:ascii="Wingdings" w:hAnsi="Wingdings" w:hint="default"/>
      </w:rPr>
    </w:lvl>
    <w:lvl w:ilvl="3" w:tplc="AE4E7DA2">
      <w:start w:val="1"/>
      <w:numFmt w:val="bullet"/>
      <w:lvlText w:val=""/>
      <w:lvlJc w:val="left"/>
      <w:pPr>
        <w:ind w:left="2880" w:hanging="360"/>
      </w:pPr>
      <w:rPr>
        <w:rFonts w:ascii="Symbol" w:hAnsi="Symbol" w:hint="default"/>
      </w:rPr>
    </w:lvl>
    <w:lvl w:ilvl="4" w:tplc="0DE4653C">
      <w:start w:val="1"/>
      <w:numFmt w:val="bullet"/>
      <w:lvlText w:val="o"/>
      <w:lvlJc w:val="left"/>
      <w:pPr>
        <w:ind w:left="3600" w:hanging="360"/>
      </w:pPr>
      <w:rPr>
        <w:rFonts w:ascii="Courier New" w:hAnsi="Courier New" w:hint="default"/>
      </w:rPr>
    </w:lvl>
    <w:lvl w:ilvl="5" w:tplc="3BA47F14">
      <w:start w:val="1"/>
      <w:numFmt w:val="bullet"/>
      <w:lvlText w:val=""/>
      <w:lvlJc w:val="left"/>
      <w:pPr>
        <w:ind w:left="4320" w:hanging="360"/>
      </w:pPr>
      <w:rPr>
        <w:rFonts w:ascii="Wingdings" w:hAnsi="Wingdings" w:hint="default"/>
      </w:rPr>
    </w:lvl>
    <w:lvl w:ilvl="6" w:tplc="82CE7C26">
      <w:start w:val="1"/>
      <w:numFmt w:val="bullet"/>
      <w:lvlText w:val=""/>
      <w:lvlJc w:val="left"/>
      <w:pPr>
        <w:ind w:left="5040" w:hanging="360"/>
      </w:pPr>
      <w:rPr>
        <w:rFonts w:ascii="Symbol" w:hAnsi="Symbol" w:hint="default"/>
      </w:rPr>
    </w:lvl>
    <w:lvl w:ilvl="7" w:tplc="3FCABA38">
      <w:start w:val="1"/>
      <w:numFmt w:val="bullet"/>
      <w:lvlText w:val="o"/>
      <w:lvlJc w:val="left"/>
      <w:pPr>
        <w:ind w:left="5760" w:hanging="360"/>
      </w:pPr>
      <w:rPr>
        <w:rFonts w:ascii="Courier New" w:hAnsi="Courier New" w:hint="default"/>
      </w:rPr>
    </w:lvl>
    <w:lvl w:ilvl="8" w:tplc="AF5E4B16">
      <w:start w:val="1"/>
      <w:numFmt w:val="bullet"/>
      <w:lvlText w:val=""/>
      <w:lvlJc w:val="left"/>
      <w:pPr>
        <w:ind w:left="6480" w:hanging="360"/>
      </w:pPr>
      <w:rPr>
        <w:rFonts w:ascii="Wingdings" w:hAnsi="Wingdings" w:hint="default"/>
      </w:rPr>
    </w:lvl>
  </w:abstractNum>
  <w:abstractNum w:abstractNumId="3" w15:restartNumberingAfterBreak="0">
    <w:nsid w:val="50161C7C"/>
    <w:multiLevelType w:val="hybridMultilevel"/>
    <w:tmpl w:val="CBBA5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E7261"/>
    <w:multiLevelType w:val="hybridMultilevel"/>
    <w:tmpl w:val="C0D40D48"/>
    <w:lvl w:ilvl="0" w:tplc="B1D83140">
      <w:start w:val="1"/>
      <w:numFmt w:val="decimal"/>
      <w:lvlText w:val="%1."/>
      <w:lvlJc w:val="left"/>
      <w:pPr>
        <w:ind w:left="774" w:hanging="4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E172F"/>
    <w:multiLevelType w:val="hybridMultilevel"/>
    <w:tmpl w:val="5ADAD77E"/>
    <w:lvl w:ilvl="0" w:tplc="8E3AD126">
      <w:start w:val="1"/>
      <w:numFmt w:val="decimal"/>
      <w:lvlText w:val="%1."/>
      <w:lvlJc w:val="left"/>
      <w:pPr>
        <w:ind w:left="720" w:hanging="360"/>
      </w:pPr>
    </w:lvl>
    <w:lvl w:ilvl="1" w:tplc="2458A844">
      <w:start w:val="1"/>
      <w:numFmt w:val="lowerLetter"/>
      <w:lvlText w:val="%2."/>
      <w:lvlJc w:val="left"/>
      <w:pPr>
        <w:ind w:left="1440" w:hanging="360"/>
      </w:pPr>
    </w:lvl>
    <w:lvl w:ilvl="2" w:tplc="AA82A9C0">
      <w:start w:val="1"/>
      <w:numFmt w:val="lowerRoman"/>
      <w:lvlText w:val="%3."/>
      <w:lvlJc w:val="right"/>
      <w:pPr>
        <w:ind w:left="2160" w:hanging="180"/>
      </w:pPr>
    </w:lvl>
    <w:lvl w:ilvl="3" w:tplc="BD783A48">
      <w:start w:val="1"/>
      <w:numFmt w:val="decimal"/>
      <w:lvlText w:val="%4."/>
      <w:lvlJc w:val="left"/>
      <w:pPr>
        <w:ind w:left="2880" w:hanging="360"/>
      </w:pPr>
    </w:lvl>
    <w:lvl w:ilvl="4" w:tplc="31F29B30">
      <w:start w:val="1"/>
      <w:numFmt w:val="lowerLetter"/>
      <w:lvlText w:val="%5."/>
      <w:lvlJc w:val="left"/>
      <w:pPr>
        <w:ind w:left="3600" w:hanging="360"/>
      </w:pPr>
    </w:lvl>
    <w:lvl w:ilvl="5" w:tplc="26561EEA">
      <w:start w:val="1"/>
      <w:numFmt w:val="lowerRoman"/>
      <w:lvlText w:val="%6."/>
      <w:lvlJc w:val="right"/>
      <w:pPr>
        <w:ind w:left="4320" w:hanging="180"/>
      </w:pPr>
    </w:lvl>
    <w:lvl w:ilvl="6" w:tplc="53100FF6">
      <w:start w:val="1"/>
      <w:numFmt w:val="decimal"/>
      <w:lvlText w:val="%7."/>
      <w:lvlJc w:val="left"/>
      <w:pPr>
        <w:ind w:left="5040" w:hanging="360"/>
      </w:pPr>
    </w:lvl>
    <w:lvl w:ilvl="7" w:tplc="C928A0F4">
      <w:start w:val="1"/>
      <w:numFmt w:val="lowerLetter"/>
      <w:lvlText w:val="%8."/>
      <w:lvlJc w:val="left"/>
      <w:pPr>
        <w:ind w:left="5760" w:hanging="360"/>
      </w:pPr>
    </w:lvl>
    <w:lvl w:ilvl="8" w:tplc="257688E6">
      <w:start w:val="1"/>
      <w:numFmt w:val="lowerRoman"/>
      <w:lvlText w:val="%9."/>
      <w:lvlJc w:val="right"/>
      <w:pPr>
        <w:ind w:left="6480" w:hanging="180"/>
      </w:pPr>
    </w:lvl>
  </w:abstractNum>
  <w:abstractNum w:abstractNumId="6" w15:restartNumberingAfterBreak="0">
    <w:nsid w:val="72184578"/>
    <w:multiLevelType w:val="hybridMultilevel"/>
    <w:tmpl w:val="94C6D6B0"/>
    <w:lvl w:ilvl="0" w:tplc="C854CAC4">
      <w:start w:val="1"/>
      <w:numFmt w:val="bullet"/>
      <w:lvlText w:val="-"/>
      <w:lvlJc w:val="left"/>
      <w:pPr>
        <w:ind w:left="720" w:hanging="360"/>
      </w:pPr>
      <w:rPr>
        <w:rFonts w:ascii="Calibri" w:hAnsi="Calibri" w:hint="default"/>
      </w:rPr>
    </w:lvl>
    <w:lvl w:ilvl="1" w:tplc="42DC5708">
      <w:start w:val="1"/>
      <w:numFmt w:val="bullet"/>
      <w:lvlText w:val="o"/>
      <w:lvlJc w:val="left"/>
      <w:pPr>
        <w:ind w:left="1440" w:hanging="360"/>
      </w:pPr>
      <w:rPr>
        <w:rFonts w:ascii="Courier New" w:hAnsi="Courier New" w:hint="default"/>
      </w:rPr>
    </w:lvl>
    <w:lvl w:ilvl="2" w:tplc="6A0251E2">
      <w:start w:val="1"/>
      <w:numFmt w:val="bullet"/>
      <w:lvlText w:val=""/>
      <w:lvlJc w:val="left"/>
      <w:pPr>
        <w:ind w:left="2160" w:hanging="360"/>
      </w:pPr>
      <w:rPr>
        <w:rFonts w:ascii="Wingdings" w:hAnsi="Wingdings" w:hint="default"/>
      </w:rPr>
    </w:lvl>
    <w:lvl w:ilvl="3" w:tplc="C6FAFEC0">
      <w:start w:val="1"/>
      <w:numFmt w:val="bullet"/>
      <w:lvlText w:val=""/>
      <w:lvlJc w:val="left"/>
      <w:pPr>
        <w:ind w:left="2880" w:hanging="360"/>
      </w:pPr>
      <w:rPr>
        <w:rFonts w:ascii="Symbol" w:hAnsi="Symbol" w:hint="default"/>
      </w:rPr>
    </w:lvl>
    <w:lvl w:ilvl="4" w:tplc="D1EA88CA">
      <w:start w:val="1"/>
      <w:numFmt w:val="bullet"/>
      <w:lvlText w:val="o"/>
      <w:lvlJc w:val="left"/>
      <w:pPr>
        <w:ind w:left="3600" w:hanging="360"/>
      </w:pPr>
      <w:rPr>
        <w:rFonts w:ascii="Courier New" w:hAnsi="Courier New" w:hint="default"/>
      </w:rPr>
    </w:lvl>
    <w:lvl w:ilvl="5" w:tplc="5502B038">
      <w:start w:val="1"/>
      <w:numFmt w:val="bullet"/>
      <w:lvlText w:val=""/>
      <w:lvlJc w:val="left"/>
      <w:pPr>
        <w:ind w:left="4320" w:hanging="360"/>
      </w:pPr>
      <w:rPr>
        <w:rFonts w:ascii="Wingdings" w:hAnsi="Wingdings" w:hint="default"/>
      </w:rPr>
    </w:lvl>
    <w:lvl w:ilvl="6" w:tplc="DD664BB0">
      <w:start w:val="1"/>
      <w:numFmt w:val="bullet"/>
      <w:lvlText w:val=""/>
      <w:lvlJc w:val="left"/>
      <w:pPr>
        <w:ind w:left="5040" w:hanging="360"/>
      </w:pPr>
      <w:rPr>
        <w:rFonts w:ascii="Symbol" w:hAnsi="Symbol" w:hint="default"/>
      </w:rPr>
    </w:lvl>
    <w:lvl w:ilvl="7" w:tplc="F48AFEEE">
      <w:start w:val="1"/>
      <w:numFmt w:val="bullet"/>
      <w:lvlText w:val="o"/>
      <w:lvlJc w:val="left"/>
      <w:pPr>
        <w:ind w:left="5760" w:hanging="360"/>
      </w:pPr>
      <w:rPr>
        <w:rFonts w:ascii="Courier New" w:hAnsi="Courier New" w:hint="default"/>
      </w:rPr>
    </w:lvl>
    <w:lvl w:ilvl="8" w:tplc="AB3EFC34">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B8"/>
    <w:rsid w:val="0007369A"/>
    <w:rsid w:val="0008617A"/>
    <w:rsid w:val="000B53C3"/>
    <w:rsid w:val="000E13B6"/>
    <w:rsid w:val="000F6E8A"/>
    <w:rsid w:val="00102939"/>
    <w:rsid w:val="001104CC"/>
    <w:rsid w:val="001105FD"/>
    <w:rsid w:val="00123092"/>
    <w:rsid w:val="00123BB5"/>
    <w:rsid w:val="001315D0"/>
    <w:rsid w:val="001668FB"/>
    <w:rsid w:val="00170329"/>
    <w:rsid w:val="00261D60"/>
    <w:rsid w:val="00282C9E"/>
    <w:rsid w:val="002B1502"/>
    <w:rsid w:val="002D2779"/>
    <w:rsid w:val="002F1EFF"/>
    <w:rsid w:val="00330D90"/>
    <w:rsid w:val="00345AC6"/>
    <w:rsid w:val="003609F6"/>
    <w:rsid w:val="003C3EEE"/>
    <w:rsid w:val="003C6AD3"/>
    <w:rsid w:val="003E61CF"/>
    <w:rsid w:val="00420C83"/>
    <w:rsid w:val="004740A7"/>
    <w:rsid w:val="004760D7"/>
    <w:rsid w:val="004A4381"/>
    <w:rsid w:val="004A736E"/>
    <w:rsid w:val="004C7103"/>
    <w:rsid w:val="004C7FA4"/>
    <w:rsid w:val="004E4049"/>
    <w:rsid w:val="0052115B"/>
    <w:rsid w:val="00531871"/>
    <w:rsid w:val="005375A2"/>
    <w:rsid w:val="00546E3D"/>
    <w:rsid w:val="0058341E"/>
    <w:rsid w:val="00586C4F"/>
    <w:rsid w:val="00595A0A"/>
    <w:rsid w:val="005C080D"/>
    <w:rsid w:val="005C0E8F"/>
    <w:rsid w:val="005E23A8"/>
    <w:rsid w:val="005E635B"/>
    <w:rsid w:val="0060225F"/>
    <w:rsid w:val="00607981"/>
    <w:rsid w:val="006678A0"/>
    <w:rsid w:val="006862B8"/>
    <w:rsid w:val="00696521"/>
    <w:rsid w:val="006A08F9"/>
    <w:rsid w:val="006A6036"/>
    <w:rsid w:val="006D482D"/>
    <w:rsid w:val="00745ECF"/>
    <w:rsid w:val="00757D37"/>
    <w:rsid w:val="00783978"/>
    <w:rsid w:val="00797A46"/>
    <w:rsid w:val="007B18D7"/>
    <w:rsid w:val="007B2E0C"/>
    <w:rsid w:val="0081113F"/>
    <w:rsid w:val="00834F84"/>
    <w:rsid w:val="00856ABA"/>
    <w:rsid w:val="0087102F"/>
    <w:rsid w:val="008A56A5"/>
    <w:rsid w:val="008D1F90"/>
    <w:rsid w:val="00950DE1"/>
    <w:rsid w:val="009605AB"/>
    <w:rsid w:val="00962C3B"/>
    <w:rsid w:val="009670FB"/>
    <w:rsid w:val="00972B7A"/>
    <w:rsid w:val="0098766C"/>
    <w:rsid w:val="009B0486"/>
    <w:rsid w:val="009C12D8"/>
    <w:rsid w:val="009C703B"/>
    <w:rsid w:val="009C7227"/>
    <w:rsid w:val="009D0DA8"/>
    <w:rsid w:val="00A053B0"/>
    <w:rsid w:val="00A177BE"/>
    <w:rsid w:val="00A5363A"/>
    <w:rsid w:val="00A5551A"/>
    <w:rsid w:val="00A77F6A"/>
    <w:rsid w:val="00AD3577"/>
    <w:rsid w:val="00B01947"/>
    <w:rsid w:val="00B45F25"/>
    <w:rsid w:val="00B65BE5"/>
    <w:rsid w:val="00B816BC"/>
    <w:rsid w:val="00BC7821"/>
    <w:rsid w:val="00BD4B4C"/>
    <w:rsid w:val="00BF3296"/>
    <w:rsid w:val="00C23F9C"/>
    <w:rsid w:val="00C70071"/>
    <w:rsid w:val="00C81ED2"/>
    <w:rsid w:val="00C90553"/>
    <w:rsid w:val="00CBD6BD"/>
    <w:rsid w:val="00CD5399"/>
    <w:rsid w:val="00CE394D"/>
    <w:rsid w:val="00CE76A1"/>
    <w:rsid w:val="00D31EA1"/>
    <w:rsid w:val="00D34502"/>
    <w:rsid w:val="00D65207"/>
    <w:rsid w:val="00DB074A"/>
    <w:rsid w:val="00DD1ECD"/>
    <w:rsid w:val="00E11383"/>
    <w:rsid w:val="00E125DA"/>
    <w:rsid w:val="00EC29B3"/>
    <w:rsid w:val="00ED35FA"/>
    <w:rsid w:val="00EE7C35"/>
    <w:rsid w:val="00EF63AF"/>
    <w:rsid w:val="00F4425F"/>
    <w:rsid w:val="00F5C557"/>
    <w:rsid w:val="00FB7075"/>
    <w:rsid w:val="00FE691E"/>
    <w:rsid w:val="00FF0B53"/>
    <w:rsid w:val="019C811F"/>
    <w:rsid w:val="031CA730"/>
    <w:rsid w:val="039098F3"/>
    <w:rsid w:val="0545011A"/>
    <w:rsid w:val="06ABD60B"/>
    <w:rsid w:val="08D28756"/>
    <w:rsid w:val="08E1E271"/>
    <w:rsid w:val="095FE282"/>
    <w:rsid w:val="0D385779"/>
    <w:rsid w:val="0E6FF962"/>
    <w:rsid w:val="0F800C61"/>
    <w:rsid w:val="109BD35B"/>
    <w:rsid w:val="11CBD7B6"/>
    <w:rsid w:val="1205DED0"/>
    <w:rsid w:val="1224C0F9"/>
    <w:rsid w:val="12623BE5"/>
    <w:rsid w:val="13DC9911"/>
    <w:rsid w:val="14255A2E"/>
    <w:rsid w:val="148A7C4F"/>
    <w:rsid w:val="1855C53B"/>
    <w:rsid w:val="18BE388F"/>
    <w:rsid w:val="18CDF8DE"/>
    <w:rsid w:val="1CA25768"/>
    <w:rsid w:val="1DED515C"/>
    <w:rsid w:val="1E024D50"/>
    <w:rsid w:val="1F83DF12"/>
    <w:rsid w:val="20BCE799"/>
    <w:rsid w:val="2139EE12"/>
    <w:rsid w:val="2171ECA6"/>
    <w:rsid w:val="22BA8836"/>
    <w:rsid w:val="24D75FF5"/>
    <w:rsid w:val="2555D1BF"/>
    <w:rsid w:val="265405DC"/>
    <w:rsid w:val="2729AD74"/>
    <w:rsid w:val="28BA5925"/>
    <w:rsid w:val="2B271E0D"/>
    <w:rsid w:val="2BEA5C3B"/>
    <w:rsid w:val="2D69F9CA"/>
    <w:rsid w:val="2E4EDD6C"/>
    <w:rsid w:val="2EBF8B85"/>
    <w:rsid w:val="2F8F5362"/>
    <w:rsid w:val="2FBDFDC6"/>
    <w:rsid w:val="314FBEB9"/>
    <w:rsid w:val="317325AE"/>
    <w:rsid w:val="34FA47A3"/>
    <w:rsid w:val="35C92F27"/>
    <w:rsid w:val="3949E8EA"/>
    <w:rsid w:val="39E6309C"/>
    <w:rsid w:val="3A7515AD"/>
    <w:rsid w:val="3BAB9369"/>
    <w:rsid w:val="3CEA45F8"/>
    <w:rsid w:val="3E1D15E2"/>
    <w:rsid w:val="3E39D4D2"/>
    <w:rsid w:val="3E50E568"/>
    <w:rsid w:val="40508716"/>
    <w:rsid w:val="4300AAED"/>
    <w:rsid w:val="431F973B"/>
    <w:rsid w:val="4379247C"/>
    <w:rsid w:val="480A9F5A"/>
    <w:rsid w:val="49BFFB7B"/>
    <w:rsid w:val="4A26F408"/>
    <w:rsid w:val="4A32B9C4"/>
    <w:rsid w:val="4AB1F40A"/>
    <w:rsid w:val="4E3BE916"/>
    <w:rsid w:val="54203581"/>
    <w:rsid w:val="5447124E"/>
    <w:rsid w:val="549289BF"/>
    <w:rsid w:val="56987AA7"/>
    <w:rsid w:val="56ECB596"/>
    <w:rsid w:val="5AF1810E"/>
    <w:rsid w:val="5B20D37F"/>
    <w:rsid w:val="5C64E8DA"/>
    <w:rsid w:val="5CEFB5BC"/>
    <w:rsid w:val="5D6D3599"/>
    <w:rsid w:val="5F20FC4C"/>
    <w:rsid w:val="608DB3B9"/>
    <w:rsid w:val="61699DAA"/>
    <w:rsid w:val="61846343"/>
    <w:rsid w:val="628AA9FF"/>
    <w:rsid w:val="634F9FEC"/>
    <w:rsid w:val="640CF221"/>
    <w:rsid w:val="65A92264"/>
    <w:rsid w:val="667017FB"/>
    <w:rsid w:val="6830C832"/>
    <w:rsid w:val="68952473"/>
    <w:rsid w:val="68A20768"/>
    <w:rsid w:val="6A941C99"/>
    <w:rsid w:val="6ADF61DD"/>
    <w:rsid w:val="6B451E65"/>
    <w:rsid w:val="6C4171E1"/>
    <w:rsid w:val="6D700E5C"/>
    <w:rsid w:val="6E356237"/>
    <w:rsid w:val="6E925293"/>
    <w:rsid w:val="6E98D9C3"/>
    <w:rsid w:val="6F186C29"/>
    <w:rsid w:val="6F7E2800"/>
    <w:rsid w:val="7002CEEB"/>
    <w:rsid w:val="70D7B406"/>
    <w:rsid w:val="70EBD50B"/>
    <w:rsid w:val="746E1458"/>
    <w:rsid w:val="755B2894"/>
    <w:rsid w:val="781E751F"/>
    <w:rsid w:val="790BE1E9"/>
    <w:rsid w:val="7B57AD3E"/>
    <w:rsid w:val="7D9CECCE"/>
    <w:rsid w:val="7EA2FEE9"/>
    <w:rsid w:val="7F436729"/>
    <w:rsid w:val="7FDA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1D8D4"/>
  <w15:chartTrackingRefBased/>
  <w15:docId w15:val="{184E898B-AA41-48BE-A7BF-E9805181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2B8"/>
    <w:rPr>
      <w:color w:val="0563C1" w:themeColor="hyperlink"/>
      <w:u w:val="single"/>
    </w:rPr>
  </w:style>
  <w:style w:type="character" w:styleId="UnresolvedMention">
    <w:name w:val="Unresolved Mention"/>
    <w:basedOn w:val="DefaultParagraphFont"/>
    <w:uiPriority w:val="99"/>
    <w:semiHidden/>
    <w:unhideWhenUsed/>
    <w:rsid w:val="006862B8"/>
    <w:rPr>
      <w:color w:val="605E5C"/>
      <w:shd w:val="clear" w:color="auto" w:fill="E1DFDD"/>
    </w:rPr>
  </w:style>
  <w:style w:type="paragraph" w:styleId="NormalWeb">
    <w:name w:val="Normal (Web)"/>
    <w:basedOn w:val="Normal"/>
    <w:uiPriority w:val="99"/>
    <w:unhideWhenUsed/>
    <w:rsid w:val="006862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60D7"/>
    <w:pPr>
      <w:ind w:left="720"/>
      <w:contextualSpacing/>
    </w:pPr>
  </w:style>
  <w:style w:type="paragraph" w:styleId="Header">
    <w:name w:val="header"/>
    <w:basedOn w:val="Normal"/>
    <w:link w:val="HeaderChar"/>
    <w:uiPriority w:val="99"/>
    <w:unhideWhenUsed/>
    <w:rsid w:val="00282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9E"/>
  </w:style>
  <w:style w:type="paragraph" w:styleId="Footer">
    <w:name w:val="footer"/>
    <w:basedOn w:val="Normal"/>
    <w:link w:val="FooterChar"/>
    <w:uiPriority w:val="99"/>
    <w:unhideWhenUsed/>
    <w:rsid w:val="00282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9E"/>
  </w:style>
  <w:style w:type="paragraph" w:styleId="BalloonText">
    <w:name w:val="Balloon Text"/>
    <w:basedOn w:val="Normal"/>
    <w:link w:val="BalloonTextChar"/>
    <w:uiPriority w:val="99"/>
    <w:semiHidden/>
    <w:unhideWhenUsed/>
    <w:rsid w:val="0047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A7"/>
    <w:rPr>
      <w:rFonts w:ascii="Segoe UI" w:hAnsi="Segoe UI" w:cs="Segoe UI"/>
      <w:sz w:val="18"/>
      <w:szCs w:val="18"/>
    </w:rPr>
  </w:style>
  <w:style w:type="character" w:styleId="Strong">
    <w:name w:val="Strong"/>
    <w:basedOn w:val="DefaultParagraphFont"/>
    <w:uiPriority w:val="22"/>
    <w:qFormat/>
    <w:rsid w:val="009C12D8"/>
    <w:rPr>
      <w:b/>
      <w:bCs/>
    </w:rPr>
  </w:style>
  <w:style w:type="table" w:styleId="TableGrid">
    <w:name w:val="Table Grid"/>
    <w:basedOn w:val="TableNormal"/>
    <w:uiPriority w:val="39"/>
    <w:rsid w:val="000E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97567">
      <w:bodyDiv w:val="1"/>
      <w:marLeft w:val="0"/>
      <w:marRight w:val="0"/>
      <w:marTop w:val="0"/>
      <w:marBottom w:val="0"/>
      <w:divBdr>
        <w:top w:val="none" w:sz="0" w:space="0" w:color="auto"/>
        <w:left w:val="none" w:sz="0" w:space="0" w:color="auto"/>
        <w:bottom w:val="none" w:sz="0" w:space="0" w:color="auto"/>
        <w:right w:val="none" w:sz="0" w:space="0" w:color="auto"/>
      </w:divBdr>
    </w:div>
    <w:div w:id="1966958949">
      <w:bodyDiv w:val="1"/>
      <w:marLeft w:val="0"/>
      <w:marRight w:val="0"/>
      <w:marTop w:val="0"/>
      <w:marBottom w:val="0"/>
      <w:divBdr>
        <w:top w:val="none" w:sz="0" w:space="0" w:color="auto"/>
        <w:left w:val="none" w:sz="0" w:space="0" w:color="auto"/>
        <w:bottom w:val="none" w:sz="0" w:space="0" w:color="auto"/>
        <w:right w:val="none" w:sz="0" w:space="0" w:color="auto"/>
      </w:divBdr>
    </w:div>
    <w:div w:id="2121223344">
      <w:bodyDiv w:val="1"/>
      <w:marLeft w:val="0"/>
      <w:marRight w:val="0"/>
      <w:marTop w:val="0"/>
      <w:marBottom w:val="0"/>
      <w:divBdr>
        <w:top w:val="none" w:sz="0" w:space="0" w:color="auto"/>
        <w:left w:val="none" w:sz="0" w:space="0" w:color="auto"/>
        <w:bottom w:val="none" w:sz="0" w:space="0" w:color="auto"/>
        <w:right w:val="none" w:sz="0" w:space="0" w:color="auto"/>
      </w:divBdr>
      <w:divsChild>
        <w:div w:id="195821610">
          <w:marLeft w:val="0"/>
          <w:marRight w:val="0"/>
          <w:marTop w:val="0"/>
          <w:marBottom w:val="0"/>
          <w:divBdr>
            <w:top w:val="none" w:sz="0" w:space="0" w:color="auto"/>
            <w:left w:val="none" w:sz="0" w:space="0" w:color="auto"/>
            <w:bottom w:val="none" w:sz="0" w:space="0" w:color="auto"/>
            <w:right w:val="none" w:sz="0" w:space="0" w:color="auto"/>
          </w:divBdr>
        </w:div>
        <w:div w:id="1095177314">
          <w:marLeft w:val="0"/>
          <w:marRight w:val="0"/>
          <w:marTop w:val="0"/>
          <w:marBottom w:val="0"/>
          <w:divBdr>
            <w:top w:val="none" w:sz="0" w:space="0" w:color="auto"/>
            <w:left w:val="none" w:sz="0" w:space="0" w:color="auto"/>
            <w:bottom w:val="none" w:sz="0" w:space="0" w:color="auto"/>
            <w:right w:val="none" w:sz="0" w:space="0" w:color="auto"/>
          </w:divBdr>
        </w:div>
        <w:div w:id="1298300847">
          <w:marLeft w:val="0"/>
          <w:marRight w:val="0"/>
          <w:marTop w:val="0"/>
          <w:marBottom w:val="0"/>
          <w:divBdr>
            <w:top w:val="none" w:sz="0" w:space="0" w:color="auto"/>
            <w:left w:val="none" w:sz="0" w:space="0" w:color="auto"/>
            <w:bottom w:val="none" w:sz="0" w:space="0" w:color="auto"/>
            <w:right w:val="none" w:sz="0" w:space="0" w:color="auto"/>
          </w:divBdr>
        </w:div>
        <w:div w:id="1367868169">
          <w:marLeft w:val="0"/>
          <w:marRight w:val="0"/>
          <w:marTop w:val="0"/>
          <w:marBottom w:val="0"/>
          <w:divBdr>
            <w:top w:val="none" w:sz="0" w:space="0" w:color="auto"/>
            <w:left w:val="none" w:sz="0" w:space="0" w:color="auto"/>
            <w:bottom w:val="none" w:sz="0" w:space="0" w:color="auto"/>
            <w:right w:val="none" w:sz="0" w:space="0" w:color="auto"/>
          </w:divBdr>
        </w:div>
        <w:div w:id="1397893666">
          <w:marLeft w:val="0"/>
          <w:marRight w:val="0"/>
          <w:marTop w:val="0"/>
          <w:marBottom w:val="0"/>
          <w:divBdr>
            <w:top w:val="none" w:sz="0" w:space="0" w:color="auto"/>
            <w:left w:val="none" w:sz="0" w:space="0" w:color="auto"/>
            <w:bottom w:val="none" w:sz="0" w:space="0" w:color="auto"/>
            <w:right w:val="none" w:sz="0" w:space="0" w:color="auto"/>
          </w:divBdr>
        </w:div>
        <w:div w:id="1631322314">
          <w:marLeft w:val="0"/>
          <w:marRight w:val="0"/>
          <w:marTop w:val="0"/>
          <w:marBottom w:val="0"/>
          <w:divBdr>
            <w:top w:val="none" w:sz="0" w:space="0" w:color="auto"/>
            <w:left w:val="none" w:sz="0" w:space="0" w:color="auto"/>
            <w:bottom w:val="none" w:sz="0" w:space="0" w:color="auto"/>
            <w:right w:val="none" w:sz="0" w:space="0" w:color="auto"/>
          </w:divBdr>
        </w:div>
        <w:div w:id="1835488147">
          <w:marLeft w:val="0"/>
          <w:marRight w:val="0"/>
          <w:marTop w:val="0"/>
          <w:marBottom w:val="0"/>
          <w:divBdr>
            <w:top w:val="none" w:sz="0" w:space="0" w:color="auto"/>
            <w:left w:val="none" w:sz="0" w:space="0" w:color="auto"/>
            <w:bottom w:val="none" w:sz="0" w:space="0" w:color="auto"/>
            <w:right w:val="none" w:sz="0" w:space="0" w:color="auto"/>
          </w:divBdr>
        </w:div>
        <w:div w:id="200935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mc.zoom.us/meeting/register/tJckde2qqz8rEtQk6rIsigz4_GhqcPYhx7_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mc.edu/publichealth/centers/cbbeid/Project_ECHO/CAH.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AD7C-1DDC-4F59-9F56-87275BC0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Links>
    <vt:vector size="18" baseType="variant">
      <vt:variant>
        <vt:i4>5046347</vt:i4>
      </vt:variant>
      <vt:variant>
        <vt:i4>6</vt:i4>
      </vt:variant>
      <vt:variant>
        <vt:i4>0</vt:i4>
      </vt:variant>
      <vt:variant>
        <vt:i4>5</vt:i4>
      </vt:variant>
      <vt:variant>
        <vt:lpwstr>http://www.unmc.edu/publichealth</vt:lpwstr>
      </vt:variant>
      <vt:variant>
        <vt:lpwstr/>
      </vt:variant>
      <vt:variant>
        <vt:i4>6422555</vt:i4>
      </vt:variant>
      <vt:variant>
        <vt:i4>3</vt:i4>
      </vt:variant>
      <vt:variant>
        <vt:i4>0</vt:i4>
      </vt:variant>
      <vt:variant>
        <vt:i4>5</vt:i4>
      </vt:variant>
      <vt:variant>
        <vt:lpwstr>mailto:krista.brown@unmc.edu</vt:lpwstr>
      </vt:variant>
      <vt:variant>
        <vt:lpwstr/>
      </vt:variant>
      <vt:variant>
        <vt:i4>1376327</vt:i4>
      </vt:variant>
      <vt:variant>
        <vt:i4>0</vt:i4>
      </vt:variant>
      <vt:variant>
        <vt:i4>0</vt:i4>
      </vt:variant>
      <vt:variant>
        <vt:i4>5</vt:i4>
      </vt:variant>
      <vt:variant>
        <vt:lpwstr>https://echo.unm.edu/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B</dc:creator>
  <cp:keywords/>
  <dc:description/>
  <cp:lastModifiedBy>Pfeifer, Bradley D</cp:lastModifiedBy>
  <cp:revision>15</cp:revision>
  <dcterms:created xsi:type="dcterms:W3CDTF">2021-03-18T14:06:00Z</dcterms:created>
  <dcterms:modified xsi:type="dcterms:W3CDTF">2021-03-18T15:27:00Z</dcterms:modified>
</cp:coreProperties>
</file>